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E54F" w14:textId="00A28196" w:rsidR="004540DF" w:rsidRPr="004540DF" w:rsidRDefault="67B01D52" w:rsidP="004540DF">
      <w:pPr>
        <w:textAlignment w:val="baseline"/>
        <w:rPr>
          <w:rFonts w:ascii="Open Sans" w:hAnsi="Open Sans" w:cs="Open Sans"/>
          <w:sz w:val="20"/>
          <w:szCs w:val="20"/>
        </w:rPr>
      </w:pPr>
      <w:r w:rsidRPr="004A688E">
        <w:rPr>
          <w:rFonts w:ascii="Open Sans Light" w:hAnsi="Open Sans Light" w:cs="Open Sans Light"/>
          <w:color w:val="0432F0"/>
        </w:rPr>
        <w:t>Approved text for surgeon website</w:t>
      </w:r>
      <w:r w:rsidRPr="004A688E">
        <w:rPr>
          <w:rFonts w:ascii="Open Sans" w:hAnsi="Open Sans" w:cs="Open Sans"/>
          <w:b/>
          <w:bCs/>
          <w:sz w:val="20"/>
          <w:szCs w:val="20"/>
        </w:rPr>
        <w:t xml:space="preserve"> </w:t>
      </w:r>
      <w:r w:rsidRPr="004A688E">
        <w:rPr>
          <w:rFonts w:ascii="Open Sans" w:hAnsi="Open Sans" w:cs="Open Sans"/>
          <w:sz w:val="20"/>
          <w:szCs w:val="20"/>
        </w:rPr>
        <w:br/>
      </w:r>
      <w:r w:rsidR="008508AE">
        <w:rPr>
          <w:rFonts w:ascii="Open Sans" w:hAnsi="Open Sans" w:cs="Open Sans"/>
          <w:sz w:val="20"/>
          <w:szCs w:val="20"/>
        </w:rPr>
        <w:t>If you are</w:t>
      </w:r>
      <w:r w:rsidR="004540DF" w:rsidRPr="004540DF">
        <w:rPr>
          <w:rFonts w:ascii="Open Sans" w:hAnsi="Open Sans" w:cs="Open Sans"/>
          <w:sz w:val="20"/>
          <w:szCs w:val="20"/>
        </w:rPr>
        <w:t xml:space="preserve"> considering adding </w:t>
      </w:r>
      <w:r w:rsidR="008508AE">
        <w:rPr>
          <w:rFonts w:ascii="Open Sans" w:hAnsi="Open Sans" w:cs="Open Sans"/>
          <w:sz w:val="20"/>
          <w:szCs w:val="20"/>
        </w:rPr>
        <w:t xml:space="preserve">Voyager </w:t>
      </w:r>
      <w:r w:rsidR="004540DF" w:rsidRPr="004540DF">
        <w:rPr>
          <w:rFonts w:ascii="Open Sans" w:hAnsi="Open Sans" w:cs="Open Sans"/>
          <w:sz w:val="20"/>
          <w:szCs w:val="20"/>
        </w:rPr>
        <w:t>DSLT as a service offering on your web</w:t>
      </w:r>
      <w:r w:rsidR="004540DF">
        <w:rPr>
          <w:rFonts w:ascii="Open Sans" w:hAnsi="Open Sans" w:cs="Open Sans"/>
          <w:sz w:val="20"/>
          <w:szCs w:val="20"/>
        </w:rPr>
        <w:t xml:space="preserve"> </w:t>
      </w:r>
      <w:r w:rsidR="004540DF" w:rsidRPr="004540DF">
        <w:rPr>
          <w:rFonts w:ascii="Open Sans" w:hAnsi="Open Sans" w:cs="Open Sans"/>
          <w:sz w:val="20"/>
          <w:szCs w:val="20"/>
        </w:rPr>
        <w:t>site,</w:t>
      </w:r>
      <w:r w:rsidR="004540DF">
        <w:rPr>
          <w:rFonts w:ascii="Open Sans" w:hAnsi="Open Sans" w:cs="Open Sans"/>
          <w:sz w:val="20"/>
          <w:szCs w:val="20"/>
        </w:rPr>
        <w:t xml:space="preserve"> we </w:t>
      </w:r>
      <w:r w:rsidR="004540DF" w:rsidRPr="004540DF">
        <w:rPr>
          <w:rFonts w:ascii="Open Sans" w:hAnsi="Open Sans" w:cs="Open Sans"/>
          <w:sz w:val="20"/>
          <w:szCs w:val="20"/>
        </w:rPr>
        <w:t xml:space="preserve">would like to provide you </w:t>
      </w:r>
      <w:r w:rsidR="004540DF">
        <w:rPr>
          <w:rFonts w:ascii="Open Sans" w:hAnsi="Open Sans" w:cs="Open Sans"/>
          <w:sz w:val="20"/>
          <w:szCs w:val="20"/>
        </w:rPr>
        <w:t xml:space="preserve">with </w:t>
      </w:r>
      <w:r w:rsidR="004540DF" w:rsidRPr="004540DF">
        <w:rPr>
          <w:rFonts w:ascii="Open Sans" w:hAnsi="Open Sans" w:cs="Open Sans"/>
          <w:sz w:val="20"/>
          <w:szCs w:val="20"/>
        </w:rPr>
        <w:t>three templates</w:t>
      </w:r>
      <w:r w:rsidR="004540DF">
        <w:rPr>
          <w:rFonts w:ascii="Open Sans" w:hAnsi="Open Sans" w:cs="Open Sans"/>
          <w:sz w:val="20"/>
          <w:szCs w:val="20"/>
        </w:rPr>
        <w:t>.</w:t>
      </w:r>
    </w:p>
    <w:p w14:paraId="2F96D121" w14:textId="7551FC34" w:rsidR="004540DF" w:rsidRPr="004540DF" w:rsidRDefault="004540DF" w:rsidP="004540DF">
      <w:pPr>
        <w:spacing w:after="0" w:line="276" w:lineRule="auto"/>
        <w:textAlignment w:val="baseline"/>
        <w:rPr>
          <w:rFonts w:ascii="Open Sans" w:hAnsi="Open Sans" w:cs="Open Sans"/>
          <w:sz w:val="20"/>
          <w:szCs w:val="20"/>
        </w:rPr>
      </w:pPr>
      <w:r w:rsidRPr="004540DF">
        <w:rPr>
          <w:rFonts w:ascii="Open Sans" w:hAnsi="Open Sans" w:cs="Open Sans"/>
          <w:sz w:val="20"/>
          <w:szCs w:val="20"/>
        </w:rPr>
        <w:t>Alcon strongly recommends adding the IPI (Important Product Information) to any advertising. Please use the full, unaltered version of the IPI as approved by Alcon – do not modify or tailor the IPI.</w:t>
      </w:r>
    </w:p>
    <w:p w14:paraId="6383EB5D" w14:textId="47E1B920" w:rsidR="004540DF" w:rsidRPr="004540DF" w:rsidRDefault="004540DF">
      <w:pPr>
        <w:rPr>
          <w:rFonts w:ascii="Open Sans" w:hAnsi="Open Sans" w:cs="Open Sans"/>
          <w:sz w:val="20"/>
          <w:szCs w:val="20"/>
        </w:rPr>
      </w:pPr>
    </w:p>
    <w:p w14:paraId="59FBE0B7" w14:textId="2F53FBA7" w:rsidR="0074030B" w:rsidRDefault="67B01D52">
      <w:pPr>
        <w:rPr>
          <w:rFonts w:ascii="Open Sans" w:hAnsi="Open Sans" w:cs="Open Sans"/>
          <w:sz w:val="20"/>
          <w:szCs w:val="20"/>
        </w:rPr>
      </w:pPr>
      <w:r w:rsidRPr="004A688E">
        <w:rPr>
          <w:rFonts w:ascii="Open Sans" w:hAnsi="Open Sans" w:cs="Open Sans"/>
          <w:b/>
          <w:bCs/>
          <w:sz w:val="20"/>
          <w:szCs w:val="20"/>
        </w:rPr>
        <w:t xml:space="preserve">38 Word Version:  </w:t>
      </w:r>
      <w:r w:rsidRPr="004A688E">
        <w:rPr>
          <w:rFonts w:ascii="Open Sans" w:hAnsi="Open Sans" w:cs="Open Sans"/>
          <w:sz w:val="20"/>
          <w:szCs w:val="20"/>
        </w:rPr>
        <w:br/>
        <w:t xml:space="preserve">Start with the Power of Light: We offer DSLT – Direct Selective Laser Trabeculoplasty. Do you have glaucoma or ocular hypertension? Voyager™ DSLT is designed for patient comfort with a fully automated experience and no lens on the eye. </w:t>
      </w:r>
      <w:r w:rsidRPr="004A688E">
        <w:rPr>
          <w:rFonts w:ascii="Open Sans" w:hAnsi="Open Sans" w:cs="Open Sans"/>
          <w:sz w:val="20"/>
          <w:szCs w:val="20"/>
        </w:rPr>
        <w:br/>
      </w:r>
      <w:r w:rsidRPr="004A688E">
        <w:rPr>
          <w:rFonts w:ascii="Open Sans" w:hAnsi="Open Sans" w:cs="Open Sans"/>
          <w:sz w:val="20"/>
          <w:szCs w:val="20"/>
        </w:rPr>
        <w:br/>
      </w:r>
      <w:r w:rsidRPr="004A688E">
        <w:rPr>
          <w:rFonts w:ascii="Open Sans" w:hAnsi="Open Sans" w:cs="Open Sans"/>
          <w:b/>
          <w:bCs/>
          <w:sz w:val="20"/>
          <w:szCs w:val="20"/>
        </w:rPr>
        <w:t xml:space="preserve">56 Word Version: </w:t>
      </w:r>
      <w:r w:rsidRPr="004A688E">
        <w:rPr>
          <w:rFonts w:ascii="Open Sans" w:hAnsi="Open Sans" w:cs="Open Sans"/>
          <w:sz w:val="20"/>
          <w:szCs w:val="20"/>
        </w:rPr>
        <w:br/>
        <w:t xml:space="preserve">Start with the Power of Light: We offer DSLT – Direct Selective Laser Trabeculoplasty. Do you have glaucoma or ocular hypertension? Voyager™ DSLT is designed for patient comfort with a fully automated experience and no lens on the eye.  Voyager DSLT has an extremely high patient satisfaction rate; </w:t>
      </w:r>
      <w:r w:rsidR="00781D6F">
        <w:rPr>
          <w:rFonts w:ascii="Open Sans" w:hAnsi="Open Sans" w:cs="Open Sans"/>
          <w:sz w:val="20"/>
          <w:szCs w:val="20"/>
        </w:rPr>
        <w:t xml:space="preserve">after 6 months, </w:t>
      </w:r>
      <w:r w:rsidR="00AC73F0">
        <w:rPr>
          <w:rFonts w:ascii="Open Sans" w:hAnsi="Open Sans" w:cs="Open Sans"/>
          <w:sz w:val="20"/>
          <w:szCs w:val="20"/>
        </w:rPr>
        <w:t xml:space="preserve">92.5% of </w:t>
      </w:r>
      <w:r w:rsidR="00781D6F">
        <w:rPr>
          <w:rFonts w:ascii="Open Sans" w:hAnsi="Open Sans" w:cs="Open Sans"/>
          <w:sz w:val="20"/>
          <w:szCs w:val="20"/>
        </w:rPr>
        <w:t>DSLT patients indicated they would recommend the treatment to a friend with glaucoma</w:t>
      </w:r>
      <w:r w:rsidR="0075684A">
        <w:rPr>
          <w:rFonts w:ascii="Open Sans" w:hAnsi="Open Sans" w:cs="Open Sans"/>
          <w:sz w:val="20"/>
          <w:szCs w:val="20"/>
        </w:rPr>
        <w:t>.</w:t>
      </w:r>
      <w:r w:rsidR="00AC73F0">
        <w:rPr>
          <w:rFonts w:ascii="Open Sans" w:hAnsi="Open Sans" w:cs="Open Sans"/>
          <w:sz w:val="20"/>
          <w:szCs w:val="20"/>
        </w:rPr>
        <w:t>*</w:t>
      </w:r>
    </w:p>
    <w:p w14:paraId="2C078E63" w14:textId="43EA0731" w:rsidR="008A71C5" w:rsidRPr="004A688E" w:rsidRDefault="0074030B">
      <w:pPr>
        <w:rPr>
          <w:rFonts w:ascii="Open Sans" w:hAnsi="Open Sans" w:cs="Open Sans"/>
          <w:sz w:val="20"/>
          <w:szCs w:val="20"/>
        </w:rPr>
      </w:pPr>
      <w:r w:rsidRPr="0074030B">
        <w:rPr>
          <w:rFonts w:ascii="Open Sans" w:hAnsi="Open Sans" w:cs="Open Sans"/>
          <w:sz w:val="20"/>
          <w:szCs w:val="20"/>
        </w:rPr>
        <w:t>*n=80.</w:t>
      </w:r>
      <w:r w:rsidR="67B01D52" w:rsidRPr="004A688E">
        <w:rPr>
          <w:rFonts w:ascii="Open Sans" w:hAnsi="Open Sans" w:cs="Open Sans"/>
          <w:sz w:val="20"/>
          <w:szCs w:val="20"/>
        </w:rPr>
        <w:br/>
      </w:r>
      <w:r w:rsidR="67B01D52" w:rsidRPr="004A688E">
        <w:rPr>
          <w:rFonts w:ascii="Open Sans" w:hAnsi="Open Sans" w:cs="Open Sans"/>
          <w:sz w:val="20"/>
          <w:szCs w:val="20"/>
        </w:rPr>
        <w:br/>
      </w:r>
      <w:r w:rsidR="67B01D52" w:rsidRPr="004A688E">
        <w:rPr>
          <w:rFonts w:ascii="Open Sans" w:hAnsi="Open Sans" w:cs="Open Sans"/>
          <w:b/>
          <w:bCs/>
          <w:sz w:val="20"/>
          <w:szCs w:val="20"/>
        </w:rPr>
        <w:t xml:space="preserve">97 Word Version: </w:t>
      </w:r>
      <w:r w:rsidR="67B01D52" w:rsidRPr="004A688E">
        <w:rPr>
          <w:rFonts w:ascii="Open Sans" w:hAnsi="Open Sans" w:cs="Open Sans"/>
          <w:sz w:val="20"/>
          <w:szCs w:val="20"/>
        </w:rPr>
        <w:br/>
        <w:t xml:space="preserve">Start with the Power of Light: We offer DSLT – Direct Selective Laser Trabeculoplasty. Do you have glaucoma or ocular hypertension? Voyager™ DSLT is designed for patient comfort with a fully automated experience and no lens on the eye.  Voyager DSLT has an extremely high patient satisfaction rate; </w:t>
      </w:r>
      <w:r w:rsidR="00AC73F0">
        <w:rPr>
          <w:rFonts w:ascii="Open Sans" w:hAnsi="Open Sans" w:cs="Open Sans"/>
          <w:sz w:val="20"/>
          <w:szCs w:val="20"/>
        </w:rPr>
        <w:t>after 6 months, 92.5% of DSLT patients indicated they would recommend the treatment to a friend with glaucoma</w:t>
      </w:r>
      <w:r w:rsidR="0075684A">
        <w:rPr>
          <w:rFonts w:ascii="Open Sans" w:hAnsi="Open Sans" w:cs="Open Sans"/>
          <w:sz w:val="20"/>
          <w:szCs w:val="20"/>
        </w:rPr>
        <w:t>.*</w:t>
      </w:r>
      <w:r w:rsidR="67B01D52" w:rsidRPr="004A688E">
        <w:rPr>
          <w:rFonts w:ascii="Open Sans" w:hAnsi="Open Sans" w:cs="Open Sans"/>
          <w:sz w:val="20"/>
          <w:szCs w:val="20"/>
        </w:rPr>
        <w:t xml:space="preserve">The </w:t>
      </w:r>
      <w:r w:rsidR="00795F65">
        <w:rPr>
          <w:rFonts w:ascii="Open Sans" w:hAnsi="Open Sans" w:cs="Open Sans"/>
          <w:sz w:val="20"/>
          <w:szCs w:val="20"/>
        </w:rPr>
        <w:t>laser delivery time</w:t>
      </w:r>
      <w:r w:rsidR="67B01D52" w:rsidRPr="004A688E">
        <w:rPr>
          <w:rFonts w:ascii="Open Sans" w:hAnsi="Open Sans" w:cs="Open Sans"/>
          <w:sz w:val="20"/>
          <w:szCs w:val="20"/>
        </w:rPr>
        <w:t xml:space="preserve"> is quick, lasting only 2.4 seconds, and effective. </w:t>
      </w:r>
      <w:r w:rsidR="00795F65" w:rsidRPr="00795F65">
        <w:rPr>
          <w:rFonts w:ascii="Open Sans" w:hAnsi="Open Sans" w:cs="Open Sans"/>
          <w:sz w:val="20"/>
          <w:szCs w:val="20"/>
        </w:rPr>
        <w:t>DSLT provides effective eye pressure lowering sustained out to 12 months after 1 treatment.</w:t>
      </w:r>
      <w:r w:rsidR="00795F65">
        <w:rPr>
          <w:rFonts w:ascii="Open Sans" w:hAnsi="Open Sans" w:cs="Open Sans"/>
          <w:sz w:val="20"/>
          <w:szCs w:val="20"/>
        </w:rPr>
        <w:t xml:space="preserve"> </w:t>
      </w:r>
      <w:r w:rsidR="67B01D52" w:rsidRPr="004A688E">
        <w:rPr>
          <w:rFonts w:ascii="Open Sans" w:hAnsi="Open Sans" w:cs="Open Sans"/>
          <w:sz w:val="20"/>
          <w:szCs w:val="20"/>
        </w:rPr>
        <w:t>DSLT also has an excellent safety profile and can help reduce the burden of drops.</w:t>
      </w:r>
      <w:r w:rsidR="00271148" w:rsidRPr="004A688E">
        <w:rPr>
          <w:rFonts w:ascii="Open Sans" w:hAnsi="Open Sans" w:cs="Open Sans"/>
          <w:sz w:val="20"/>
          <w:szCs w:val="20"/>
        </w:rPr>
        <w:t>*</w:t>
      </w:r>
      <w:r w:rsidR="0075684A">
        <w:rPr>
          <w:rFonts w:ascii="Open Sans" w:hAnsi="Open Sans" w:cs="Open Sans"/>
          <w:sz w:val="20"/>
          <w:szCs w:val="20"/>
        </w:rPr>
        <w:t>*</w:t>
      </w:r>
    </w:p>
    <w:p w14:paraId="60F61BAC" w14:textId="737E6693" w:rsidR="00271148" w:rsidRPr="004A688E" w:rsidRDefault="0075684A" w:rsidP="00795F65">
      <w:pPr>
        <w:rPr>
          <w:rFonts w:ascii="Open Sans" w:hAnsi="Open Sans" w:cs="Open Sans"/>
          <w:sz w:val="20"/>
          <w:szCs w:val="20"/>
        </w:rPr>
      </w:pPr>
      <w:r>
        <w:rPr>
          <w:rFonts w:ascii="Open Sans" w:hAnsi="Open Sans" w:cs="Open Sans"/>
          <w:sz w:val="20"/>
          <w:szCs w:val="20"/>
        </w:rPr>
        <w:t>*n=80.</w:t>
      </w:r>
      <w:r>
        <w:rPr>
          <w:rFonts w:ascii="Open Sans" w:hAnsi="Open Sans" w:cs="Open Sans"/>
          <w:sz w:val="20"/>
          <w:szCs w:val="20"/>
        </w:rPr>
        <w:br/>
        <w:t>*</w:t>
      </w:r>
      <w:r w:rsidR="00271148" w:rsidRPr="004A688E">
        <w:rPr>
          <w:rFonts w:ascii="Open Sans" w:hAnsi="Open Sans" w:cs="Open Sans"/>
          <w:sz w:val="20"/>
          <w:szCs w:val="20"/>
        </w:rPr>
        <w:t>*Short term side effects include mild discomfort, redness, blurry vision, or sensitivity to light.</w:t>
      </w:r>
      <w:r w:rsidR="00795F65">
        <w:rPr>
          <w:rFonts w:ascii="Open Sans" w:hAnsi="Open Sans" w:cs="Open Sans"/>
          <w:sz w:val="20"/>
          <w:szCs w:val="20"/>
        </w:rPr>
        <w:t xml:space="preserve"> </w:t>
      </w:r>
      <w:r w:rsidR="00795F65" w:rsidRPr="00795F65">
        <w:rPr>
          <w:rFonts w:ascii="Open Sans" w:hAnsi="Open Sans" w:cs="Open Sans"/>
          <w:sz w:val="20"/>
          <w:szCs w:val="20"/>
        </w:rPr>
        <w:t>The most common side effect was a contained bleed from a small blood vessel, often appearing as a red spot on the white part of the eye that resolved without treatment.</w:t>
      </w:r>
    </w:p>
    <w:p w14:paraId="367FF33C" w14:textId="77777777" w:rsidR="0081152A" w:rsidRPr="004A688E" w:rsidRDefault="0081152A" w:rsidP="00576433">
      <w:pPr>
        <w:spacing w:after="0"/>
        <w:rPr>
          <w:rFonts w:ascii="Open Sans" w:hAnsi="Open Sans" w:cs="Open Sans"/>
          <w:sz w:val="20"/>
          <w:szCs w:val="20"/>
        </w:rPr>
      </w:pPr>
    </w:p>
    <w:p w14:paraId="3FFB7651" w14:textId="77777777" w:rsidR="004A688E" w:rsidRPr="00795F65" w:rsidRDefault="004A688E" w:rsidP="00576433">
      <w:pPr>
        <w:spacing w:after="0"/>
        <w:rPr>
          <w:rFonts w:ascii="Open Sans" w:hAnsi="Open Sans" w:cs="Open Sans"/>
          <w:b/>
          <w:bCs/>
          <w:sz w:val="20"/>
          <w:szCs w:val="20"/>
          <w:lang w:val="en-CA"/>
        </w:rPr>
      </w:pPr>
    </w:p>
    <w:p w14:paraId="15355227" w14:textId="77777777" w:rsidR="004A688E" w:rsidRPr="00795F65" w:rsidRDefault="004A688E" w:rsidP="00576433">
      <w:pPr>
        <w:spacing w:after="0"/>
        <w:rPr>
          <w:rFonts w:ascii="Open Sans" w:hAnsi="Open Sans" w:cs="Open Sans"/>
          <w:b/>
          <w:bCs/>
          <w:sz w:val="20"/>
          <w:szCs w:val="20"/>
          <w:lang w:val="en-CA"/>
        </w:rPr>
      </w:pPr>
    </w:p>
    <w:p w14:paraId="678EC2B6" w14:textId="77777777" w:rsidR="004A688E" w:rsidRPr="00795F65" w:rsidRDefault="004A688E" w:rsidP="00576433">
      <w:pPr>
        <w:spacing w:after="0"/>
        <w:rPr>
          <w:rFonts w:ascii="Open Sans" w:hAnsi="Open Sans" w:cs="Open Sans"/>
          <w:b/>
          <w:bCs/>
          <w:sz w:val="20"/>
          <w:szCs w:val="20"/>
          <w:lang w:val="en-CA"/>
        </w:rPr>
      </w:pPr>
    </w:p>
    <w:p w14:paraId="60BD5184" w14:textId="77777777" w:rsidR="004A688E" w:rsidRPr="00795F65" w:rsidRDefault="004A688E" w:rsidP="00576433">
      <w:pPr>
        <w:spacing w:after="0"/>
        <w:rPr>
          <w:rFonts w:ascii="Open Sans" w:hAnsi="Open Sans" w:cs="Open Sans"/>
          <w:b/>
          <w:bCs/>
          <w:sz w:val="20"/>
          <w:szCs w:val="20"/>
          <w:lang w:val="en-CA"/>
        </w:rPr>
      </w:pPr>
    </w:p>
    <w:p w14:paraId="7B7C1871" w14:textId="77777777" w:rsidR="004A688E" w:rsidRPr="00795F65" w:rsidRDefault="004A688E" w:rsidP="00576433">
      <w:pPr>
        <w:spacing w:after="0"/>
        <w:rPr>
          <w:rFonts w:ascii="Open Sans" w:hAnsi="Open Sans" w:cs="Open Sans"/>
          <w:b/>
          <w:bCs/>
          <w:sz w:val="20"/>
          <w:szCs w:val="20"/>
          <w:lang w:val="en-CA"/>
        </w:rPr>
      </w:pPr>
    </w:p>
    <w:p w14:paraId="609CFA1A" w14:textId="77777777" w:rsidR="004A688E" w:rsidRPr="00795F65" w:rsidRDefault="004A688E" w:rsidP="00576433">
      <w:pPr>
        <w:spacing w:after="0"/>
        <w:rPr>
          <w:rFonts w:ascii="Open Sans" w:hAnsi="Open Sans" w:cs="Open Sans"/>
          <w:b/>
          <w:bCs/>
          <w:sz w:val="20"/>
          <w:szCs w:val="20"/>
          <w:lang w:val="en-CA"/>
        </w:rPr>
      </w:pPr>
    </w:p>
    <w:p w14:paraId="3217522B" w14:textId="77777777" w:rsidR="004A688E" w:rsidRPr="00795F65" w:rsidRDefault="004A688E" w:rsidP="00576433">
      <w:pPr>
        <w:spacing w:after="0"/>
        <w:rPr>
          <w:rFonts w:ascii="Open Sans" w:hAnsi="Open Sans" w:cs="Open Sans"/>
          <w:b/>
          <w:bCs/>
          <w:sz w:val="20"/>
          <w:szCs w:val="20"/>
          <w:lang w:val="en-CA"/>
        </w:rPr>
      </w:pPr>
    </w:p>
    <w:p w14:paraId="04FFF0DE" w14:textId="77777777" w:rsidR="004A688E" w:rsidRPr="00795F65" w:rsidRDefault="004A688E" w:rsidP="00576433">
      <w:pPr>
        <w:spacing w:after="0"/>
        <w:rPr>
          <w:rFonts w:ascii="Open Sans" w:hAnsi="Open Sans" w:cs="Open Sans"/>
          <w:b/>
          <w:bCs/>
          <w:sz w:val="20"/>
          <w:szCs w:val="20"/>
          <w:lang w:val="en-CA"/>
        </w:rPr>
      </w:pPr>
    </w:p>
    <w:p w14:paraId="3F72FCE4" w14:textId="77777777" w:rsidR="004A688E" w:rsidRPr="00795F65" w:rsidRDefault="004A688E" w:rsidP="00576433">
      <w:pPr>
        <w:spacing w:after="0"/>
        <w:rPr>
          <w:rFonts w:ascii="Open Sans" w:hAnsi="Open Sans" w:cs="Open Sans"/>
          <w:b/>
          <w:bCs/>
          <w:sz w:val="20"/>
          <w:szCs w:val="20"/>
          <w:lang w:val="en-CA"/>
        </w:rPr>
      </w:pPr>
    </w:p>
    <w:p w14:paraId="2F2F6168" w14:textId="77777777" w:rsidR="004A688E" w:rsidRPr="00795F65" w:rsidRDefault="004A688E" w:rsidP="00576433">
      <w:pPr>
        <w:spacing w:after="0"/>
        <w:rPr>
          <w:rFonts w:ascii="Open Sans" w:hAnsi="Open Sans" w:cs="Open Sans"/>
          <w:b/>
          <w:bCs/>
          <w:sz w:val="20"/>
          <w:szCs w:val="20"/>
          <w:lang w:val="en-CA"/>
        </w:rPr>
      </w:pPr>
    </w:p>
    <w:p w14:paraId="10D7978D" w14:textId="77777777" w:rsidR="004A688E" w:rsidRPr="00795F65" w:rsidRDefault="004A688E" w:rsidP="00576433">
      <w:pPr>
        <w:spacing w:after="0"/>
        <w:rPr>
          <w:rFonts w:ascii="Open Sans" w:hAnsi="Open Sans" w:cs="Open Sans"/>
          <w:b/>
          <w:bCs/>
          <w:sz w:val="20"/>
          <w:szCs w:val="20"/>
          <w:lang w:val="en-CA"/>
        </w:rPr>
      </w:pPr>
    </w:p>
    <w:p w14:paraId="2557C84C" w14:textId="77777777" w:rsidR="004A688E" w:rsidRPr="00795F65" w:rsidRDefault="004A688E" w:rsidP="00576433">
      <w:pPr>
        <w:spacing w:after="0"/>
        <w:rPr>
          <w:rFonts w:ascii="Open Sans" w:hAnsi="Open Sans" w:cs="Open Sans"/>
          <w:b/>
          <w:bCs/>
          <w:sz w:val="20"/>
          <w:szCs w:val="20"/>
          <w:lang w:val="en-CA"/>
        </w:rPr>
      </w:pPr>
    </w:p>
    <w:p w14:paraId="606F4DE9" w14:textId="77777777" w:rsidR="004A688E" w:rsidRPr="00795F65" w:rsidRDefault="004A688E" w:rsidP="00576433">
      <w:pPr>
        <w:spacing w:after="0"/>
        <w:rPr>
          <w:rFonts w:ascii="Open Sans" w:hAnsi="Open Sans" w:cs="Open Sans"/>
          <w:b/>
          <w:bCs/>
          <w:sz w:val="20"/>
          <w:szCs w:val="20"/>
          <w:lang w:val="en-CA"/>
        </w:rPr>
      </w:pPr>
    </w:p>
    <w:p w14:paraId="3A0CB0BB" w14:textId="33ABC9F3" w:rsidR="0081152A" w:rsidRPr="004A688E" w:rsidRDefault="00576433" w:rsidP="00576433">
      <w:pPr>
        <w:spacing w:after="0"/>
        <w:rPr>
          <w:rFonts w:ascii="Open Sans" w:hAnsi="Open Sans" w:cs="Open Sans"/>
          <w:b/>
          <w:bCs/>
          <w:sz w:val="16"/>
          <w:szCs w:val="16"/>
          <w:lang w:val="fr-FR"/>
        </w:rPr>
      </w:pPr>
      <w:proofErr w:type="spellStart"/>
      <w:r w:rsidRPr="004A688E">
        <w:rPr>
          <w:rFonts w:ascii="Open Sans" w:hAnsi="Open Sans" w:cs="Open Sans"/>
          <w:b/>
          <w:bCs/>
          <w:sz w:val="16"/>
          <w:szCs w:val="16"/>
          <w:lang w:val="fr-FR"/>
        </w:rPr>
        <w:t>Alcon</w:t>
      </w:r>
      <w:proofErr w:type="spellEnd"/>
      <w:r w:rsidRPr="004A688E">
        <w:rPr>
          <w:rFonts w:ascii="Open Sans" w:hAnsi="Open Sans" w:cs="Open Sans"/>
          <w:b/>
          <w:bCs/>
          <w:sz w:val="16"/>
          <w:szCs w:val="16"/>
          <w:lang w:val="fr-FR"/>
        </w:rPr>
        <w:t xml:space="preserve"> Voyager DSLT Important Product Information</w:t>
      </w:r>
    </w:p>
    <w:p w14:paraId="27516352" w14:textId="75BB74FF" w:rsidR="00576433" w:rsidRPr="004A688E" w:rsidRDefault="00576433" w:rsidP="00576433">
      <w:pPr>
        <w:spacing w:after="0"/>
        <w:rPr>
          <w:rFonts w:ascii="Open Sans" w:hAnsi="Open Sans" w:cs="Open Sans"/>
          <w:sz w:val="16"/>
          <w:szCs w:val="16"/>
          <w:lang w:val="en-GB"/>
        </w:rPr>
      </w:pPr>
      <w:r w:rsidRPr="004A688E">
        <w:rPr>
          <w:rFonts w:ascii="Open Sans" w:hAnsi="Open Sans" w:cs="Open Sans"/>
          <w:b/>
          <w:bCs/>
          <w:sz w:val="16"/>
          <w:szCs w:val="16"/>
          <w:lang w:val="en-GB"/>
        </w:rPr>
        <w:t>Caution:</w:t>
      </w:r>
      <w:r w:rsidRPr="004A688E">
        <w:rPr>
          <w:rFonts w:ascii="Open Sans" w:hAnsi="Open Sans" w:cs="Open Sans"/>
          <w:sz w:val="16"/>
          <w:szCs w:val="16"/>
          <w:lang w:val="en-GB"/>
        </w:rPr>
        <w:t xml:space="preserve">  Federal (USA) law restricts this device to sale by, or on the order of, a physician. </w:t>
      </w:r>
    </w:p>
    <w:p w14:paraId="73DEB33C" w14:textId="177A9E68" w:rsidR="00576433" w:rsidRPr="004A688E" w:rsidRDefault="00576433" w:rsidP="00576433">
      <w:pPr>
        <w:spacing w:after="0"/>
        <w:rPr>
          <w:rFonts w:ascii="Open Sans" w:hAnsi="Open Sans" w:cs="Open Sans"/>
          <w:sz w:val="16"/>
          <w:szCs w:val="16"/>
          <w:lang w:val="en-GB"/>
        </w:rPr>
      </w:pPr>
      <w:r w:rsidRPr="004A688E">
        <w:rPr>
          <w:rFonts w:ascii="Open Sans" w:hAnsi="Open Sans" w:cs="Open Sans"/>
          <w:b/>
          <w:bCs/>
          <w:sz w:val="16"/>
          <w:szCs w:val="16"/>
          <w:lang w:val="en-GB"/>
        </w:rPr>
        <w:t>Intended Use:</w:t>
      </w:r>
      <w:r w:rsidRPr="004A688E">
        <w:rPr>
          <w:rFonts w:ascii="Open Sans" w:hAnsi="Open Sans" w:cs="Open Sans"/>
          <w:sz w:val="16"/>
          <w:szCs w:val="16"/>
          <w:lang w:val="en-GB"/>
        </w:rPr>
        <w:t xml:space="preserve"> Voyager DSLT is a prescription device intended for use in performing selective laser trabeculoplasty. </w:t>
      </w:r>
    </w:p>
    <w:p w14:paraId="6030CC2C" w14:textId="1CB87E52" w:rsidR="00576433" w:rsidRPr="004A688E" w:rsidRDefault="00576433" w:rsidP="00576433">
      <w:pPr>
        <w:spacing w:after="0"/>
        <w:rPr>
          <w:rFonts w:ascii="Open Sans" w:hAnsi="Open Sans" w:cs="Open Sans"/>
          <w:sz w:val="16"/>
          <w:szCs w:val="16"/>
          <w:lang w:val="en-GB"/>
        </w:rPr>
      </w:pPr>
      <w:r w:rsidRPr="004A688E">
        <w:rPr>
          <w:rFonts w:ascii="Open Sans" w:hAnsi="Open Sans" w:cs="Open Sans"/>
          <w:b/>
          <w:bCs/>
          <w:sz w:val="16"/>
          <w:szCs w:val="16"/>
          <w:lang w:val="en-GB"/>
        </w:rPr>
        <w:t>Indications:</w:t>
      </w:r>
      <w:r w:rsidRPr="004A688E">
        <w:rPr>
          <w:rFonts w:ascii="Open Sans" w:hAnsi="Open Sans" w:cs="Open Sans"/>
          <w:sz w:val="16"/>
          <w:szCs w:val="16"/>
          <w:lang w:val="en-GB"/>
        </w:rPr>
        <w:t xml:space="preserve"> Voyager DSLT is indicated for use in selective laser trabeculoplasty (SLT).</w:t>
      </w:r>
    </w:p>
    <w:p w14:paraId="3C4A7FEF" w14:textId="47161B3D" w:rsidR="00576433" w:rsidRPr="004A688E" w:rsidRDefault="00576433" w:rsidP="00576433">
      <w:pPr>
        <w:spacing w:after="0"/>
        <w:rPr>
          <w:rFonts w:ascii="Open Sans" w:hAnsi="Open Sans" w:cs="Open Sans"/>
          <w:sz w:val="16"/>
          <w:szCs w:val="16"/>
          <w:lang w:val="en-GB"/>
        </w:rPr>
      </w:pPr>
      <w:r w:rsidRPr="004A688E">
        <w:rPr>
          <w:rFonts w:ascii="Open Sans" w:hAnsi="Open Sans" w:cs="Open Sans"/>
          <w:b/>
          <w:bCs/>
          <w:sz w:val="16"/>
          <w:szCs w:val="16"/>
          <w:lang w:val="en-GB"/>
        </w:rPr>
        <w:t>Contraindications:</w:t>
      </w:r>
      <w:r w:rsidRPr="004A688E">
        <w:rPr>
          <w:rFonts w:ascii="Open Sans" w:hAnsi="Open Sans" w:cs="Open Sans"/>
          <w:sz w:val="16"/>
          <w:szCs w:val="16"/>
          <w:lang w:val="en-GB"/>
        </w:rPr>
        <w:t xml:space="preserve"> Use of the DSLT device is contraindicated in the following patients: </w:t>
      </w:r>
    </w:p>
    <w:p w14:paraId="111AC606" w14:textId="6A83E5E6" w:rsidR="00576433" w:rsidRPr="004A688E" w:rsidRDefault="00576433" w:rsidP="00576433">
      <w:pPr>
        <w:spacing w:after="0"/>
        <w:rPr>
          <w:rFonts w:ascii="Open Sans" w:hAnsi="Open Sans" w:cs="Open Sans"/>
          <w:sz w:val="16"/>
          <w:szCs w:val="16"/>
          <w:lang w:val="en-GB"/>
        </w:rPr>
      </w:pPr>
      <w:r w:rsidRPr="004A688E">
        <w:rPr>
          <w:rFonts w:ascii="Open Sans" w:hAnsi="Open Sans" w:cs="Open Sans"/>
          <w:sz w:val="16"/>
          <w:szCs w:val="16"/>
          <w:lang w:val="en-GB"/>
        </w:rPr>
        <w:t xml:space="preserve">· Patients who are unable to fixate their head and/or eyes, such as patients suffering from uncontrolled nystagmus, tremors or similar conditions. </w:t>
      </w:r>
    </w:p>
    <w:p w14:paraId="6FC754C6" w14:textId="2C0E5A13" w:rsidR="00576433" w:rsidRPr="004A688E" w:rsidRDefault="00576433" w:rsidP="00576433">
      <w:pPr>
        <w:spacing w:after="0"/>
        <w:rPr>
          <w:rFonts w:ascii="Open Sans" w:hAnsi="Open Sans" w:cs="Open Sans"/>
          <w:sz w:val="16"/>
          <w:szCs w:val="16"/>
          <w:lang w:val="en-GB"/>
        </w:rPr>
      </w:pPr>
      <w:r w:rsidRPr="004A688E">
        <w:rPr>
          <w:rFonts w:ascii="Open Sans" w:hAnsi="Open Sans" w:cs="Open Sans"/>
          <w:sz w:val="16"/>
          <w:szCs w:val="16"/>
          <w:lang w:val="en-GB"/>
        </w:rPr>
        <w:t>· Patients with a pupil that cannot constrict to a diameter of 4 mm or less.</w:t>
      </w:r>
    </w:p>
    <w:p w14:paraId="45A218A5" w14:textId="29D20A4B" w:rsidR="00576433" w:rsidRPr="004A688E" w:rsidRDefault="00576433" w:rsidP="00576433">
      <w:pPr>
        <w:spacing w:after="0"/>
        <w:rPr>
          <w:rFonts w:ascii="Open Sans" w:hAnsi="Open Sans" w:cs="Open Sans"/>
          <w:b/>
          <w:bCs/>
          <w:sz w:val="16"/>
          <w:szCs w:val="16"/>
          <w:lang w:val="en-GB"/>
        </w:rPr>
      </w:pPr>
      <w:r w:rsidRPr="004A688E">
        <w:rPr>
          <w:rFonts w:ascii="Open Sans" w:hAnsi="Open Sans" w:cs="Open Sans"/>
          <w:b/>
          <w:bCs/>
          <w:sz w:val="16"/>
          <w:szCs w:val="16"/>
          <w:lang w:val="en-GB"/>
        </w:rPr>
        <w:t>Warnings:</w:t>
      </w:r>
    </w:p>
    <w:p w14:paraId="19A96294" w14:textId="41EAABA6" w:rsidR="00576433" w:rsidRPr="004A688E" w:rsidRDefault="00576433" w:rsidP="00576433">
      <w:pPr>
        <w:spacing w:after="0"/>
        <w:rPr>
          <w:rFonts w:ascii="Open Sans" w:hAnsi="Open Sans" w:cs="Open Sans"/>
          <w:sz w:val="16"/>
          <w:szCs w:val="16"/>
          <w:lang w:val="en-GB"/>
        </w:rPr>
      </w:pPr>
      <w:r w:rsidRPr="004A688E">
        <w:rPr>
          <w:rFonts w:ascii="Open Sans" w:hAnsi="Open Sans" w:cs="Open Sans"/>
          <w:sz w:val="16"/>
          <w:szCs w:val="16"/>
          <w:lang w:val="en-GB"/>
        </w:rPr>
        <w:t>· Users should wear laser safety eyewear while performing a procedure with the DSLT device to avoid injury to the user’s eyes</w:t>
      </w:r>
    </w:p>
    <w:p w14:paraId="29FBB9EE" w14:textId="5E52C2FA" w:rsidR="00576433" w:rsidRPr="004A688E" w:rsidRDefault="00576433" w:rsidP="00576433">
      <w:pPr>
        <w:spacing w:after="0"/>
        <w:rPr>
          <w:rFonts w:ascii="Open Sans" w:hAnsi="Open Sans" w:cs="Open Sans"/>
          <w:sz w:val="16"/>
          <w:szCs w:val="16"/>
          <w:lang w:val="en-GB"/>
        </w:rPr>
      </w:pPr>
      <w:r w:rsidRPr="004A688E">
        <w:rPr>
          <w:rFonts w:ascii="Open Sans" w:hAnsi="Open Sans" w:cs="Open Sans"/>
          <w:sz w:val="16"/>
          <w:szCs w:val="16"/>
          <w:lang w:val="en-GB"/>
        </w:rPr>
        <w:t>· Use of controls or adjustments or performance of procedures other than those specified herein may result in hazardous laser radiation exposure.</w:t>
      </w:r>
    </w:p>
    <w:p w14:paraId="68E2D9FC" w14:textId="0F0E5113" w:rsidR="00600A23" w:rsidRPr="004A688E" w:rsidRDefault="00600A23" w:rsidP="00600A23">
      <w:pPr>
        <w:spacing w:after="0"/>
        <w:rPr>
          <w:rFonts w:ascii="Open Sans" w:hAnsi="Open Sans" w:cs="Open Sans"/>
          <w:sz w:val="16"/>
          <w:szCs w:val="16"/>
          <w:lang w:val="en-GB"/>
        </w:rPr>
      </w:pPr>
      <w:r w:rsidRPr="004A688E">
        <w:rPr>
          <w:rFonts w:ascii="Open Sans" w:hAnsi="Open Sans" w:cs="Open Sans"/>
          <w:sz w:val="16"/>
          <w:szCs w:val="16"/>
          <w:lang w:val="en-GB"/>
        </w:rPr>
        <w:t xml:space="preserve">· Caution should be used when treating patients who have active uveitis or neovascularization that involves the iridocorneal angle with the DSLT device. </w:t>
      </w:r>
    </w:p>
    <w:p w14:paraId="2BC81E67" w14:textId="77777777" w:rsidR="00600A23" w:rsidRPr="004A688E" w:rsidRDefault="00600A23" w:rsidP="00600A23">
      <w:pPr>
        <w:spacing w:after="0"/>
        <w:rPr>
          <w:rFonts w:ascii="Open Sans" w:hAnsi="Open Sans" w:cs="Open Sans"/>
          <w:sz w:val="16"/>
          <w:szCs w:val="16"/>
          <w:lang w:val="en-GB"/>
        </w:rPr>
      </w:pPr>
      <w:r w:rsidRPr="004A688E">
        <w:rPr>
          <w:rFonts w:ascii="Open Sans" w:hAnsi="Open Sans" w:cs="Open Sans"/>
          <w:sz w:val="16"/>
          <w:szCs w:val="16"/>
          <w:lang w:val="en-GB"/>
        </w:rPr>
        <w:t xml:space="preserve">· The effect of selective laser trabeculoplasty energy on glaucoma implants located in the iridocorneal angle has not been studied. Because your version of the DSLT device does not allow masking of the implant area (i.e. ability to program a laser pattern which skips the local area of the implant), the use of the device is not recommended in eyes which have a glaucoma implant at any clock hour in the iridocorneal angle. </w:t>
      </w:r>
    </w:p>
    <w:p w14:paraId="3639D545" w14:textId="72302C56" w:rsidR="00600A23" w:rsidRPr="004A688E" w:rsidRDefault="00600A23" w:rsidP="00600A23">
      <w:pPr>
        <w:spacing w:after="0"/>
        <w:rPr>
          <w:rFonts w:ascii="Open Sans" w:hAnsi="Open Sans" w:cs="Open Sans"/>
          <w:sz w:val="16"/>
          <w:szCs w:val="16"/>
          <w:lang w:val="en-GB"/>
        </w:rPr>
      </w:pPr>
      <w:r w:rsidRPr="004A688E">
        <w:rPr>
          <w:rFonts w:ascii="Open Sans" w:hAnsi="Open Sans" w:cs="Open Sans"/>
          <w:sz w:val="16"/>
          <w:szCs w:val="16"/>
          <w:lang w:val="en-GB"/>
        </w:rPr>
        <w:t xml:space="preserve">· In the pivotal clinical study of the Voyager DSLT device, the safety and effectiveness of re-treatment was not studied; therefore, the level of IOP reduction and potential for complications associated with re-treatment has not been established. Re-treatment is not recommended. </w:t>
      </w:r>
    </w:p>
    <w:p w14:paraId="3758A2CB" w14:textId="67941619" w:rsidR="00600A23" w:rsidRPr="004A688E" w:rsidRDefault="00600A23" w:rsidP="00600A23">
      <w:pPr>
        <w:spacing w:after="0"/>
        <w:rPr>
          <w:rFonts w:ascii="Open Sans" w:hAnsi="Open Sans" w:cs="Open Sans"/>
          <w:sz w:val="16"/>
          <w:szCs w:val="16"/>
          <w:lang w:val="en-GB"/>
        </w:rPr>
      </w:pPr>
      <w:r w:rsidRPr="004A688E">
        <w:rPr>
          <w:rFonts w:ascii="Open Sans" w:hAnsi="Open Sans" w:cs="Open Sans"/>
          <w:b/>
          <w:bCs/>
          <w:sz w:val="16"/>
          <w:szCs w:val="16"/>
          <w:lang w:val="en-GB"/>
        </w:rPr>
        <w:t>ATTENTION:</w:t>
      </w:r>
      <w:r w:rsidRPr="004A688E">
        <w:rPr>
          <w:rFonts w:ascii="Open Sans" w:hAnsi="Open Sans" w:cs="Open Sans"/>
          <w:sz w:val="16"/>
          <w:szCs w:val="16"/>
          <w:lang w:val="en-GB"/>
        </w:rPr>
        <w:t xml:space="preserve"> Refer to the DSLT Directions for Use operating instructions and for the accessories/consumables and User Guide for a complete listing of indications, warnings, cautions and notes.</w:t>
      </w:r>
    </w:p>
    <w:sectPr w:rsidR="00600A23" w:rsidRPr="004A688E" w:rsidSect="004A688E">
      <w:headerReference w:type="default" r:id="rId10"/>
      <w:footerReference w:type="default" r:id="rId11"/>
      <w:pgSz w:w="12240" w:h="15840"/>
      <w:pgMar w:top="1143" w:right="1440" w:bottom="1440" w:left="1440" w:header="41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6BC4" w14:textId="77777777" w:rsidR="00E06E09" w:rsidRDefault="00E06E09">
      <w:pPr>
        <w:spacing w:after="0" w:line="240" w:lineRule="auto"/>
      </w:pPr>
      <w:r>
        <w:separator/>
      </w:r>
    </w:p>
  </w:endnote>
  <w:endnote w:type="continuationSeparator" w:id="0">
    <w:p w14:paraId="5EDDDBA3" w14:textId="77777777" w:rsidR="00E06E09" w:rsidRDefault="00E0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1590"/>
      <w:gridCol w:w="3120"/>
    </w:tblGrid>
    <w:tr w:rsidR="623BCD79" w14:paraId="7EDD4A93" w14:textId="77777777" w:rsidTr="623BCD79">
      <w:trPr>
        <w:trHeight w:val="300"/>
      </w:trPr>
      <w:tc>
        <w:tcPr>
          <w:tcW w:w="4650" w:type="dxa"/>
        </w:tcPr>
        <w:p w14:paraId="53BF33B2" w14:textId="3909AAA1" w:rsidR="623BCD79" w:rsidRPr="004A688E" w:rsidRDefault="623BCD79" w:rsidP="623BCD79">
          <w:pPr>
            <w:ind w:left="-115"/>
            <w:rPr>
              <w:rFonts w:ascii="Open Sans" w:hAnsi="Open Sans" w:cs="Open Sans"/>
              <w:sz w:val="16"/>
              <w:szCs w:val="16"/>
            </w:rPr>
          </w:pPr>
          <w:r w:rsidRPr="004A688E">
            <w:rPr>
              <w:rFonts w:ascii="Open Sans" w:eastAsia="Segoe UI Emoji" w:hAnsi="Open Sans" w:cs="Open Sans"/>
              <w:sz w:val="16"/>
              <w:szCs w:val="16"/>
            </w:rPr>
            <w:t>©</w:t>
          </w:r>
          <w:r w:rsidRPr="004A688E">
            <w:rPr>
              <w:rFonts w:ascii="Open Sans" w:eastAsia="Arial" w:hAnsi="Open Sans" w:cs="Open Sans"/>
              <w:sz w:val="16"/>
              <w:szCs w:val="16"/>
            </w:rPr>
            <w:t xml:space="preserve"> </w:t>
          </w:r>
          <w:r w:rsidR="00600A23" w:rsidRPr="004A688E">
            <w:rPr>
              <w:rFonts w:ascii="Open Sans" w:eastAsia="Arial" w:hAnsi="Open Sans" w:cs="Open Sans"/>
              <w:sz w:val="16"/>
              <w:szCs w:val="16"/>
            </w:rPr>
            <w:t xml:space="preserve">2025 </w:t>
          </w:r>
          <w:r w:rsidRPr="004A688E">
            <w:rPr>
              <w:rFonts w:ascii="Open Sans" w:eastAsia="Arial" w:hAnsi="Open Sans" w:cs="Open Sans"/>
              <w:sz w:val="16"/>
              <w:szCs w:val="16"/>
            </w:rPr>
            <w:t xml:space="preserve">Alcon Inc. 04/25 </w:t>
          </w:r>
          <w:r w:rsidRPr="004A688E">
            <w:rPr>
              <w:rFonts w:ascii="Open Sans" w:eastAsia="Arial" w:hAnsi="Open Sans" w:cs="Open Sans"/>
              <w:color w:val="1D1D1D"/>
              <w:sz w:val="16"/>
              <w:szCs w:val="16"/>
            </w:rPr>
            <w:t>US-DLT-2500157</w:t>
          </w:r>
        </w:p>
      </w:tc>
      <w:tc>
        <w:tcPr>
          <w:tcW w:w="1590" w:type="dxa"/>
        </w:tcPr>
        <w:p w14:paraId="2FC68F52" w14:textId="39B4733C" w:rsidR="623BCD79" w:rsidRDefault="623BCD79" w:rsidP="623BCD79">
          <w:pPr>
            <w:pStyle w:val="Header"/>
            <w:jc w:val="center"/>
          </w:pPr>
        </w:p>
      </w:tc>
      <w:tc>
        <w:tcPr>
          <w:tcW w:w="3120" w:type="dxa"/>
        </w:tcPr>
        <w:p w14:paraId="4A35577C" w14:textId="5E9CBBB2" w:rsidR="623BCD79" w:rsidRDefault="623BCD79" w:rsidP="623BCD79">
          <w:pPr>
            <w:pStyle w:val="Header"/>
            <w:ind w:right="-115"/>
            <w:jc w:val="right"/>
          </w:pPr>
        </w:p>
      </w:tc>
    </w:tr>
  </w:tbl>
  <w:p w14:paraId="55313CCD" w14:textId="74074A99" w:rsidR="623BCD79" w:rsidRDefault="623BCD79" w:rsidP="623BC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702D" w14:textId="77777777" w:rsidR="00E06E09" w:rsidRDefault="00E06E09">
      <w:pPr>
        <w:spacing w:after="0" w:line="240" w:lineRule="auto"/>
      </w:pPr>
      <w:r>
        <w:separator/>
      </w:r>
    </w:p>
  </w:footnote>
  <w:footnote w:type="continuationSeparator" w:id="0">
    <w:p w14:paraId="091E4F53" w14:textId="77777777" w:rsidR="00E06E09" w:rsidRDefault="00E06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BABA" w14:textId="6723AAF1" w:rsidR="004A688E" w:rsidRDefault="004A688E">
    <w:pPr>
      <w:pStyle w:val="Header"/>
    </w:pPr>
    <w:r>
      <w:rPr>
        <w:noProof/>
      </w:rPr>
      <w:drawing>
        <wp:inline distT="0" distB="0" distL="0" distR="0" wp14:anchorId="347DC61D" wp14:editId="5826283E">
          <wp:extent cx="1906438" cy="838343"/>
          <wp:effectExtent l="0" t="0" r="0" b="0"/>
          <wp:docPr id="1032715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15565" name="Picture 1032715565"/>
                  <pic:cNvPicPr/>
                </pic:nvPicPr>
                <pic:blipFill>
                  <a:blip r:embed="rId1">
                    <a:extLst>
                      <a:ext uri="{28A0092B-C50C-407E-A947-70E740481C1C}">
                        <a14:useLocalDpi xmlns:a14="http://schemas.microsoft.com/office/drawing/2010/main" val="0"/>
                      </a:ext>
                    </a:extLst>
                  </a:blip>
                  <a:stretch>
                    <a:fillRect/>
                  </a:stretch>
                </pic:blipFill>
                <pic:spPr>
                  <a:xfrm>
                    <a:off x="0" y="0"/>
                    <a:ext cx="1924472" cy="846273"/>
                  </a:xfrm>
                  <a:prstGeom prst="rect">
                    <a:avLst/>
                  </a:prstGeom>
                </pic:spPr>
              </pic:pic>
            </a:graphicData>
          </a:graphic>
        </wp:inline>
      </w:drawing>
    </w:r>
  </w:p>
  <w:p w14:paraId="77AB3F69" w14:textId="430201C6" w:rsidR="623BCD79" w:rsidRDefault="623BCD79" w:rsidP="623BC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65D6"/>
    <w:multiLevelType w:val="hybridMultilevel"/>
    <w:tmpl w:val="8FFC1A4E"/>
    <w:lvl w:ilvl="0" w:tplc="FC52708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5B2E86"/>
    <w:multiLevelType w:val="hybridMultilevel"/>
    <w:tmpl w:val="34388F12"/>
    <w:lvl w:ilvl="0" w:tplc="7F74E7DA">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8F6B21"/>
    <w:multiLevelType w:val="hybridMultilevel"/>
    <w:tmpl w:val="2EE6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E87D24"/>
    <w:multiLevelType w:val="hybridMultilevel"/>
    <w:tmpl w:val="D81A023E"/>
    <w:lvl w:ilvl="0" w:tplc="A2C606A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FA6132"/>
    <w:multiLevelType w:val="hybridMultilevel"/>
    <w:tmpl w:val="DCF0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02926">
    <w:abstractNumId w:val="1"/>
  </w:num>
  <w:num w:numId="2" w16cid:durableId="1511025941">
    <w:abstractNumId w:val="4"/>
  </w:num>
  <w:num w:numId="3" w16cid:durableId="1288775653">
    <w:abstractNumId w:val="2"/>
  </w:num>
  <w:num w:numId="4" w16cid:durableId="1975790336">
    <w:abstractNumId w:val="3"/>
  </w:num>
  <w:num w:numId="5" w16cid:durableId="110658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23A1B0"/>
    <w:rsid w:val="000D6194"/>
    <w:rsid w:val="001350D6"/>
    <w:rsid w:val="00271148"/>
    <w:rsid w:val="00343886"/>
    <w:rsid w:val="003F1049"/>
    <w:rsid w:val="004540DF"/>
    <w:rsid w:val="004A688E"/>
    <w:rsid w:val="00500B3D"/>
    <w:rsid w:val="00576433"/>
    <w:rsid w:val="00600A23"/>
    <w:rsid w:val="006447FC"/>
    <w:rsid w:val="006C7296"/>
    <w:rsid w:val="006F0C0B"/>
    <w:rsid w:val="0074030B"/>
    <w:rsid w:val="0075684A"/>
    <w:rsid w:val="00781D6F"/>
    <w:rsid w:val="007842B7"/>
    <w:rsid w:val="00795F65"/>
    <w:rsid w:val="0081152A"/>
    <w:rsid w:val="008508AE"/>
    <w:rsid w:val="008A71C5"/>
    <w:rsid w:val="00921187"/>
    <w:rsid w:val="00A24EB2"/>
    <w:rsid w:val="00AA5548"/>
    <w:rsid w:val="00AC73F0"/>
    <w:rsid w:val="00B33C96"/>
    <w:rsid w:val="00C36F46"/>
    <w:rsid w:val="00C96198"/>
    <w:rsid w:val="00CE185B"/>
    <w:rsid w:val="00D17E68"/>
    <w:rsid w:val="00D818B9"/>
    <w:rsid w:val="00DD0011"/>
    <w:rsid w:val="00E06E09"/>
    <w:rsid w:val="00E308A3"/>
    <w:rsid w:val="00F6195D"/>
    <w:rsid w:val="00F95168"/>
    <w:rsid w:val="31B59E46"/>
    <w:rsid w:val="5223A1B0"/>
    <w:rsid w:val="623BCD79"/>
    <w:rsid w:val="67B01D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A1B0"/>
  <w15:chartTrackingRefBased/>
  <w15:docId w15:val="{5A3AA052-D6C8-4626-8C6B-853D9DAB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623BCD79"/>
    <w:pPr>
      <w:tabs>
        <w:tab w:val="center" w:pos="4680"/>
        <w:tab w:val="right" w:pos="9360"/>
      </w:tabs>
      <w:spacing w:after="0" w:line="240" w:lineRule="auto"/>
    </w:pPr>
  </w:style>
  <w:style w:type="paragraph" w:styleId="Footer">
    <w:name w:val="footer"/>
    <w:basedOn w:val="Normal"/>
    <w:uiPriority w:val="99"/>
    <w:unhideWhenUsed/>
    <w:rsid w:val="623BCD7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17E68"/>
    <w:rPr>
      <w:sz w:val="16"/>
      <w:szCs w:val="16"/>
    </w:rPr>
  </w:style>
  <w:style w:type="paragraph" w:styleId="CommentText">
    <w:name w:val="annotation text"/>
    <w:basedOn w:val="Normal"/>
    <w:link w:val="CommentTextChar"/>
    <w:uiPriority w:val="99"/>
    <w:unhideWhenUsed/>
    <w:rsid w:val="00D17E68"/>
    <w:pPr>
      <w:spacing w:line="240" w:lineRule="auto"/>
    </w:pPr>
    <w:rPr>
      <w:sz w:val="20"/>
      <w:szCs w:val="20"/>
    </w:rPr>
  </w:style>
  <w:style w:type="character" w:customStyle="1" w:styleId="CommentTextChar">
    <w:name w:val="Comment Text Char"/>
    <w:basedOn w:val="DefaultParagraphFont"/>
    <w:link w:val="CommentText"/>
    <w:uiPriority w:val="99"/>
    <w:rsid w:val="00D17E68"/>
    <w:rPr>
      <w:sz w:val="20"/>
      <w:szCs w:val="20"/>
    </w:rPr>
  </w:style>
  <w:style w:type="paragraph" w:styleId="CommentSubject">
    <w:name w:val="annotation subject"/>
    <w:basedOn w:val="CommentText"/>
    <w:next w:val="CommentText"/>
    <w:link w:val="CommentSubjectChar"/>
    <w:uiPriority w:val="99"/>
    <w:semiHidden/>
    <w:unhideWhenUsed/>
    <w:rsid w:val="00D17E68"/>
    <w:rPr>
      <w:b/>
      <w:bCs/>
    </w:rPr>
  </w:style>
  <w:style w:type="character" w:customStyle="1" w:styleId="CommentSubjectChar">
    <w:name w:val="Comment Subject Char"/>
    <w:basedOn w:val="CommentTextChar"/>
    <w:link w:val="CommentSubject"/>
    <w:uiPriority w:val="99"/>
    <w:semiHidden/>
    <w:rsid w:val="00D17E68"/>
    <w:rPr>
      <w:b/>
      <w:bCs/>
      <w:sz w:val="20"/>
      <w:szCs w:val="20"/>
    </w:rPr>
  </w:style>
  <w:style w:type="paragraph" w:styleId="ListParagraph">
    <w:name w:val="List Paragraph"/>
    <w:basedOn w:val="Normal"/>
    <w:uiPriority w:val="34"/>
    <w:qFormat/>
    <w:rsid w:val="00576433"/>
    <w:pPr>
      <w:ind w:left="720"/>
      <w:contextualSpacing/>
    </w:pPr>
  </w:style>
  <w:style w:type="character" w:customStyle="1" w:styleId="HeaderChar">
    <w:name w:val="Header Char"/>
    <w:basedOn w:val="DefaultParagraphFont"/>
    <w:link w:val="Header"/>
    <w:uiPriority w:val="99"/>
    <w:rsid w:val="004A6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1642">
      <w:bodyDiv w:val="1"/>
      <w:marLeft w:val="0"/>
      <w:marRight w:val="0"/>
      <w:marTop w:val="0"/>
      <w:marBottom w:val="0"/>
      <w:divBdr>
        <w:top w:val="none" w:sz="0" w:space="0" w:color="auto"/>
        <w:left w:val="none" w:sz="0" w:space="0" w:color="auto"/>
        <w:bottom w:val="none" w:sz="0" w:space="0" w:color="auto"/>
        <w:right w:val="none" w:sz="0" w:space="0" w:color="auto"/>
      </w:divBdr>
    </w:div>
    <w:div w:id="1500071940">
      <w:bodyDiv w:val="1"/>
      <w:marLeft w:val="0"/>
      <w:marRight w:val="0"/>
      <w:marTop w:val="0"/>
      <w:marBottom w:val="0"/>
      <w:divBdr>
        <w:top w:val="none" w:sz="0" w:space="0" w:color="auto"/>
        <w:left w:val="none" w:sz="0" w:space="0" w:color="auto"/>
        <w:bottom w:val="none" w:sz="0" w:space="0" w:color="auto"/>
        <w:right w:val="none" w:sz="0" w:space="0" w:color="auto"/>
      </w:divBdr>
    </w:div>
    <w:div w:id="19668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4d3e87-9699-42ab-876e-c7c80112055b">
      <Terms xmlns="http://schemas.microsoft.com/office/infopath/2007/PartnerControls"/>
    </lcf76f155ced4ddcb4097134ff3c332f>
    <TaxCatchAll xmlns="08411cdf-4fbe-4c68-a411-32656e8f8435" xsi:nil="true"/>
    <Time xmlns="324d3e87-9699-42ab-876e-c7c80112055b" xsi:nil="true"/>
    <ArchiverLinkFileType xmlns="324d3e87-9699-42ab-876e-c7c8011205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76D9791BE4124AB09D4C814803DBA8" ma:contentTypeVersion="149" ma:contentTypeDescription="Create a new document." ma:contentTypeScope="" ma:versionID="8650395d12b5a264f76aac1a5cc8285c">
  <xsd:schema xmlns:xsd="http://www.w3.org/2001/XMLSchema" xmlns:xs="http://www.w3.org/2001/XMLSchema" xmlns:p="http://schemas.microsoft.com/office/2006/metadata/properties" xmlns:ns2="08411cdf-4fbe-4c68-a411-32656e8f8435" xmlns:ns3="324d3e87-9699-42ab-876e-c7c80112055b" targetNamespace="http://schemas.microsoft.com/office/2006/metadata/properties" ma:root="true" ma:fieldsID="1d1a1ec41a5c10aead24fd143c622ca9" ns2:_="" ns3:_="">
    <xsd:import namespace="08411cdf-4fbe-4c68-a411-32656e8f8435"/>
    <xsd:import namespace="324d3e87-9699-42ab-876e-c7c8011205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2:TaxCatchAll" minOccurs="0"/>
                <xsd:element ref="ns3:lcf76f155ced4ddcb4097134ff3c332f" minOccurs="0"/>
                <xsd:element ref="ns3:ArchiverLinkFileType" minOccurs="0"/>
                <xsd:element ref="ns3:MediaServiceObjectDetectorVersions" minOccurs="0"/>
                <xsd:element ref="ns3:MediaServiceSearchProperties" minOccurs="0"/>
                <xsd:element ref="ns3: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11cdf-4fbe-4c68-a411-32656e8f84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2e4839-be53-45d0-94ae-b5a97c4a1f1e}" ma:internalName="TaxCatchAll" ma:showField="CatchAllData" ma:web="08411cdf-4fbe-4c68-a411-32656e8f84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4d3e87-9699-42ab-876e-c7c801120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7e45a7-2cbf-4412-917f-81033f87a4cd" ma:termSetId="09814cd3-568e-fe90-9814-8d621ff8fb84" ma:anchorId="fba54fb3-c3e1-fe81-a776-ca4b69148c4d" ma:open="true" ma:isKeyword="false">
      <xsd:complexType>
        <xsd:sequence>
          <xsd:element ref="pc:Terms" minOccurs="0" maxOccurs="1"/>
        </xsd:sequence>
      </xsd:complexType>
    </xsd:element>
    <xsd:element name="ArchiverLinkFileType" ma:index="24" nillable="true" ma:displayName="ArchiverLinkFileType" ma:hidden="true" ma:internalName="ArchiverLinkFileTyp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ime" ma:index="27" nillable="true" ma:displayName="Time" ma:format="DateTime" ma:internalName="Tim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56090-1B41-405E-B762-53F2982BB644}">
  <ds:schemaRefs>
    <ds:schemaRef ds:uri="http://schemas.microsoft.com/office/2006/metadata/properties"/>
    <ds:schemaRef ds:uri="http://schemas.microsoft.com/office/infopath/2007/PartnerControls"/>
    <ds:schemaRef ds:uri="70ef3f70-3e41-4404-92d4-5c18efccfbac"/>
    <ds:schemaRef ds:uri="6392a683-ba75-4fb3-88d4-44e615461f9f"/>
  </ds:schemaRefs>
</ds:datastoreItem>
</file>

<file path=customXml/itemProps2.xml><?xml version="1.0" encoding="utf-8"?>
<ds:datastoreItem xmlns:ds="http://schemas.openxmlformats.org/officeDocument/2006/customXml" ds:itemID="{1FB499FD-10C3-497A-B067-48A2990E2473}"/>
</file>

<file path=customXml/itemProps3.xml><?xml version="1.0" encoding="utf-8"?>
<ds:datastoreItem xmlns:ds="http://schemas.openxmlformats.org/officeDocument/2006/customXml" ds:itemID="{C55215AF-B2A3-4D51-ABDE-589864D20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Mellie McGehee-Trevas</dc:creator>
  <cp:keywords/>
  <dc:description/>
  <cp:lastModifiedBy>Mellie McGehee-Trevas</cp:lastModifiedBy>
  <cp:revision>2</cp:revision>
  <dcterms:created xsi:type="dcterms:W3CDTF">2025-05-02T09:40:00Z</dcterms:created>
  <dcterms:modified xsi:type="dcterms:W3CDTF">2025-05-02T09:40:00Z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0x010100DF76D9791BE4124AB09D4C814803DBA8</vt:lpwstr>
  </property>
  <property fmtid="{D5CDD505-2E9C-101B-9397-08002B2CF9AE}" pid="3" name="MediaServiceImageTags">
    <vt:lpwstr/>
  </property>
</Properties>
</file>